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3525" w14:textId="77777777" w:rsidR="00422F4E" w:rsidRPr="008B0B87" w:rsidRDefault="00422F4E" w:rsidP="00422F4E">
      <w:pPr>
        <w:jc w:val="right"/>
        <w:rPr>
          <w:lang w:val="ru-RU"/>
        </w:rPr>
      </w:pPr>
      <w:r w:rsidRPr="008B0B87">
        <w:rPr>
          <w:sz w:val="18"/>
          <w:lang w:val="ru-RU"/>
        </w:rPr>
        <w:t>Приложение № 2 к Распоряжению № ____</w:t>
      </w:r>
      <w:r w:rsidRPr="008B0B87">
        <w:rPr>
          <w:sz w:val="18"/>
          <w:lang w:val="ru-RU"/>
        </w:rPr>
        <w:br/>
        <w:t>от «___» __________ 2026 г.</w:t>
      </w:r>
    </w:p>
    <w:p w14:paraId="31EB96FF" w14:textId="77777777" w:rsidR="00422F4E" w:rsidRPr="008B0B87" w:rsidRDefault="00422F4E" w:rsidP="00422F4E">
      <w:pPr>
        <w:jc w:val="center"/>
        <w:rPr>
          <w:lang w:val="ru-RU"/>
        </w:rPr>
      </w:pPr>
      <w:r w:rsidRPr="008B0B87">
        <w:rPr>
          <w:b/>
          <w:sz w:val="30"/>
          <w:lang w:val="ru-RU"/>
        </w:rPr>
        <w:t>ПРАВИЛА ПРОВЕДЕНИЯ МАРКЕТИНГОВОЙ АКЦИИ</w:t>
      </w:r>
      <w:r w:rsidRPr="008B0B87">
        <w:rPr>
          <w:b/>
          <w:sz w:val="30"/>
          <w:lang w:val="ru-RU"/>
        </w:rPr>
        <w:br/>
        <w:t>«</w:t>
      </w:r>
      <w:r>
        <w:rPr>
          <w:b/>
          <w:sz w:val="30"/>
          <w:lang w:val="ru-RU"/>
        </w:rPr>
        <w:t>БОНУС К ДОГОВОРУ БРОКЕРСКОГО ОБСЛУЖИВАНИЯ</w:t>
      </w:r>
      <w:r w:rsidRPr="008B0B87">
        <w:rPr>
          <w:b/>
          <w:sz w:val="30"/>
          <w:lang w:val="ru-RU"/>
        </w:rPr>
        <w:t>»</w:t>
      </w:r>
    </w:p>
    <w:p w14:paraId="1938E1B6" w14:textId="77777777" w:rsidR="00422F4E" w:rsidRPr="008B0B87" w:rsidRDefault="00422F4E" w:rsidP="00422F4E">
      <w:pPr>
        <w:pStyle w:val="1"/>
      </w:pPr>
      <w:r w:rsidRPr="008B0B87">
        <w:t>1. Общие положения</w:t>
      </w:r>
    </w:p>
    <w:p w14:paraId="3637D1A5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1.1. </w:t>
      </w:r>
      <w:r w:rsidRPr="008B0B87">
        <w:rPr>
          <w:lang w:val="ru-RU"/>
        </w:rPr>
        <w:t>Настоящие Правила определяют порядок проведения маркетинговой акции «</w:t>
      </w:r>
      <w:r>
        <w:rPr>
          <w:lang w:val="ru-RU"/>
        </w:rPr>
        <w:t>Бонус к договору Брокерского обслуживания</w:t>
      </w:r>
      <w:r w:rsidRPr="008B0B87">
        <w:rPr>
          <w:lang w:val="ru-RU"/>
        </w:rPr>
        <w:t>» (далее — «Акция»), условия участия, порядок начисления и использования Акционных баллов программы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>».</w:t>
      </w:r>
    </w:p>
    <w:p w14:paraId="16726835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1.2. </w:t>
      </w:r>
      <w:r w:rsidRPr="008B0B87">
        <w:rPr>
          <w:lang w:val="ru-RU"/>
        </w:rPr>
        <w:t>Акция проводится в рамках бонусной программы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>». Акционные баллы, начисленные в рамках Акции, являются условными единицами вознаграждения и не являются денежными средствами.</w:t>
      </w:r>
    </w:p>
    <w:p w14:paraId="3E1474BF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1.3. </w:t>
      </w:r>
      <w:r w:rsidRPr="008B0B87">
        <w:rPr>
          <w:lang w:val="ru-RU"/>
        </w:rPr>
        <w:t>Участие в Акции является добровольным и не требует внесения отдельной платы.</w:t>
      </w:r>
    </w:p>
    <w:p w14:paraId="31CFA5C5" w14:textId="77777777" w:rsidR="00422F4E" w:rsidRPr="008B0B87" w:rsidRDefault="00422F4E" w:rsidP="00422F4E">
      <w:pPr>
        <w:pStyle w:val="1"/>
      </w:pPr>
      <w:r w:rsidRPr="008B0B87">
        <w:t>2. Организатор Акции</w:t>
      </w:r>
    </w:p>
    <w:p w14:paraId="06173D01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2.1. </w:t>
      </w:r>
      <w:r w:rsidRPr="008B0B87">
        <w:rPr>
          <w:lang w:val="ru-RU"/>
        </w:rPr>
        <w:t xml:space="preserve">Организатор: Общество с ограниченной ответственностью «Пролеум» (ООО «Пролеум»), ИНН 7736655834, ОГРН 1137746138441, юридический адрес: 119435, г. Москва, </w:t>
      </w:r>
      <w:proofErr w:type="spellStart"/>
      <w:r w:rsidRPr="008B0B87">
        <w:rPr>
          <w:lang w:val="ru-RU"/>
        </w:rPr>
        <w:t>вн.тер.г</w:t>
      </w:r>
      <w:proofErr w:type="spellEnd"/>
      <w:r w:rsidRPr="008B0B87">
        <w:rPr>
          <w:lang w:val="ru-RU"/>
        </w:rPr>
        <w:t>. муниципальный округ Хамовники, ул. Малая Пироговская, д. 8</w:t>
      </w:r>
    </w:p>
    <w:p w14:paraId="448BF8F3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2.2. </w:t>
      </w:r>
      <w:r w:rsidRPr="008B0B87">
        <w:rPr>
          <w:lang w:val="ru-RU"/>
        </w:rPr>
        <w:t xml:space="preserve">Официальный сайт Организатора: </w:t>
      </w:r>
      <w:r>
        <w:t>www</w:t>
      </w:r>
      <w:r w:rsidRPr="008B0B87">
        <w:rPr>
          <w:lang w:val="ru-RU"/>
        </w:rPr>
        <w:t>.</w:t>
      </w:r>
      <w:proofErr w:type="spellStart"/>
      <w:r>
        <w:t>proleum</w:t>
      </w:r>
      <w:proofErr w:type="spellEnd"/>
      <w:r w:rsidRPr="008B0B87">
        <w:rPr>
          <w:lang w:val="ru-RU"/>
        </w:rPr>
        <w:t>.</w:t>
      </w:r>
      <w:proofErr w:type="spellStart"/>
      <w:r>
        <w:t>ru</w:t>
      </w:r>
      <w:proofErr w:type="spellEnd"/>
      <w:r w:rsidRPr="008B0B87">
        <w:rPr>
          <w:lang w:val="ru-RU"/>
        </w:rPr>
        <w:t>.</w:t>
      </w:r>
    </w:p>
    <w:p w14:paraId="48DA54D9" w14:textId="77777777" w:rsidR="00422F4E" w:rsidRPr="008B0B87" w:rsidRDefault="00422F4E" w:rsidP="00422F4E">
      <w:pPr>
        <w:pStyle w:val="1"/>
      </w:pPr>
      <w:r w:rsidRPr="008B0B87">
        <w:t>3. Срок и территория проведения</w:t>
      </w:r>
    </w:p>
    <w:p w14:paraId="7AF5E91D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3.1. </w:t>
      </w:r>
      <w:r w:rsidRPr="008B0B87">
        <w:rPr>
          <w:lang w:val="ru-RU"/>
        </w:rPr>
        <w:t>Акция проводится с 01 сентября 2026 года по 31 декабря 2026 года включительно, если Организатор не прекратит ее досрочно в порядке, предусмотренном разделом 9 настоящих Правил.</w:t>
      </w:r>
    </w:p>
    <w:p w14:paraId="46FCE709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3.2. </w:t>
      </w:r>
      <w:r w:rsidRPr="008B0B87">
        <w:rPr>
          <w:lang w:val="ru-RU"/>
        </w:rPr>
        <w:t>Территория проведения Акции — Российская Федерация, территория обслуживания клиентов Организатора.</w:t>
      </w:r>
    </w:p>
    <w:p w14:paraId="6F381484" w14:textId="77777777" w:rsidR="00422F4E" w:rsidRPr="008B0B87" w:rsidRDefault="00422F4E" w:rsidP="00422F4E">
      <w:pPr>
        <w:pStyle w:val="1"/>
      </w:pPr>
      <w:r w:rsidRPr="008B0B87">
        <w:t>4. Участники Акции</w:t>
      </w:r>
    </w:p>
    <w:p w14:paraId="5577FA65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4.1. </w:t>
      </w:r>
      <w:r w:rsidRPr="008B0B87">
        <w:rPr>
          <w:lang w:val="ru-RU"/>
        </w:rPr>
        <w:t>Участниками Акции могут быть юридические лица и индивидуальные предприниматели — действующие клиенты ООО «Пролеум» на 01.09.2026, не имеющие действующего договора брокерского обслуживания с Организатором на дату начала Акции.</w:t>
      </w:r>
    </w:p>
    <w:p w14:paraId="76CDEB00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4.2. </w:t>
      </w:r>
      <w:r w:rsidRPr="008B0B87">
        <w:rPr>
          <w:lang w:val="ru-RU"/>
        </w:rPr>
        <w:t>Для получения и использования Акционных баллов Участник должен являться участником программы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>». Клиент, не подключенный к программе на дату заключения брокерского договора, вправе присоединиться к программе в период проведения Акции в соответствии с действующими условиями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>».</w:t>
      </w:r>
    </w:p>
    <w:p w14:paraId="54BD57EF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4.3. </w:t>
      </w:r>
      <w:r w:rsidRPr="008B0B87">
        <w:rPr>
          <w:lang w:val="ru-RU"/>
        </w:rPr>
        <w:t>Повторное подписание, перезаключение, изменение, техническая замена или новая редакция договора брокерского обслуживания, действовавшего на 01.09.2026, не предоставляет права на получение Акционных баллов за подключение.</w:t>
      </w:r>
    </w:p>
    <w:p w14:paraId="7EE34C41" w14:textId="77777777" w:rsidR="00422F4E" w:rsidRPr="008B0B87" w:rsidRDefault="00422F4E" w:rsidP="00422F4E">
      <w:pPr>
        <w:pStyle w:val="1"/>
      </w:pPr>
      <w:r w:rsidRPr="008B0B87">
        <w:lastRenderedPageBreak/>
        <w:t>5. 500 Акционных баллов за подключение к брокерскому обслуживанию</w:t>
      </w:r>
    </w:p>
    <w:p w14:paraId="70F1510C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5.1. </w:t>
      </w:r>
      <w:r w:rsidRPr="008B0B87">
        <w:rPr>
          <w:lang w:val="ru-RU"/>
        </w:rPr>
        <w:t>Участнику, заключившему и обеспечившему вступление в силу нового договора брокерского обслуживания с ООО «Пролеум» в период проведения Акции, начисляются 500 (Пятьсот) Акционных баллов.</w:t>
      </w:r>
    </w:p>
    <w:p w14:paraId="74BF27E0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5.2. </w:t>
      </w:r>
      <w:r w:rsidRPr="008B0B87">
        <w:rPr>
          <w:lang w:val="ru-RU"/>
        </w:rPr>
        <w:t>500 Акционных баллов начисляются однократно на одно юридическое лицо / индивидуального предпринимателя (по ИНН).</w:t>
      </w:r>
    </w:p>
    <w:p w14:paraId="6469B994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5.3. </w:t>
      </w:r>
      <w:r w:rsidRPr="008B0B87">
        <w:rPr>
          <w:lang w:val="ru-RU"/>
        </w:rPr>
        <w:t>Начисление производится 10-го числа месяца, следующего за месяцем вступления договора брокерского обслуживания в силу, при условии, что договор действует на дату начисления и Участник подключен к программе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>».</w:t>
      </w:r>
    </w:p>
    <w:p w14:paraId="470150AF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5.4. </w:t>
      </w:r>
      <w:r w:rsidRPr="008B0B87">
        <w:rPr>
          <w:lang w:val="ru-RU"/>
        </w:rPr>
        <w:t>Срок действия начисленных по настоящему разделу Акционных баллов составляет 3 (Три) календарных месяца с даты начисления. Неиспользованные в указанный срок баллы аннулируются без возможности восстановления.</w:t>
      </w:r>
    </w:p>
    <w:p w14:paraId="18813553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5.5. </w:t>
      </w:r>
      <w:r w:rsidRPr="008B0B87">
        <w:rPr>
          <w:lang w:val="ru-RU"/>
        </w:rPr>
        <w:t>1 (Один) Акционный балл эквивалентен 10 (Десяти) рублям бонусной ценности. 500 Акционных баллов эквивалентны 5 000 руб. бонусной ценности.</w:t>
      </w:r>
    </w:p>
    <w:p w14:paraId="2FE76C46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5.6. </w:t>
      </w:r>
      <w:r w:rsidRPr="008B0B87">
        <w:rPr>
          <w:lang w:val="ru-RU"/>
        </w:rPr>
        <w:t>Баллы, начисленные по настоящему разделу, могут использоваться вне зависимости от статуса Участника в программе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>» для погашения претензий ООО «Пролеум» в порядке, предусмотренном программой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>», с учетом специальных условий настоящей Акции.</w:t>
      </w:r>
    </w:p>
    <w:p w14:paraId="5C3178F8" w14:textId="77777777" w:rsidR="00422F4E" w:rsidRPr="008B0B87" w:rsidRDefault="00422F4E" w:rsidP="00422F4E">
      <w:pPr>
        <w:pStyle w:val="1"/>
      </w:pPr>
      <w:r w:rsidRPr="008B0B87">
        <w:t>6. Дополнительные Акционные баллы за брокерские сделки</w:t>
      </w:r>
    </w:p>
    <w:p w14:paraId="70FA9D21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6.1. </w:t>
      </w:r>
      <w:r w:rsidRPr="008B0B87">
        <w:rPr>
          <w:lang w:val="ru-RU"/>
        </w:rPr>
        <w:t>Участнику, заключившему договор брокерского обслуживания в период Акции, дополнительно начисляется 1 (Один) Акционный балл за каждые полные 1 000 (Одна тысяча) рублей брокерского вознаграждения ООО «Пролеум» по каждой брокерской сделке, совершенной в период участия в Акции.</w:t>
      </w:r>
    </w:p>
    <w:p w14:paraId="596AEF6D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6.2. </w:t>
      </w:r>
      <w:r w:rsidRPr="008B0B87">
        <w:rPr>
          <w:lang w:val="ru-RU"/>
        </w:rPr>
        <w:t>Для целей настоящей Акции под брокерским вознаграждением понимается вознаграждение Брокера по операциям с товаром согласно применяемому тарифу, с учетом НДС, фактически начисленное и оплаченное Участником. В расчет не включаются биржевая комиссия, комиссия клиринга, комиссия за лучшее исполнение, комиссия за отрицательный остаток, транспортные расходы и иные платежи/расходы, не являющиеся базовым вознаграждением Брокера по операции с товаром.</w:t>
      </w:r>
    </w:p>
    <w:p w14:paraId="76700CEC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6.3. </w:t>
      </w:r>
      <w:r w:rsidRPr="008B0B87">
        <w:rPr>
          <w:lang w:val="ru-RU"/>
        </w:rPr>
        <w:t>Расчет производится отдельно по каждой брокерской сделке. За неполные 1 000 руб. брокерского вознаграждения Акционный балл не начисляется. Количество баллов определяется путем округления расчетного значения вниз до целого числа.</w:t>
      </w:r>
    </w:p>
    <w:p w14:paraId="43ACC241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6.4. </w:t>
      </w:r>
      <w:r w:rsidRPr="008B0B87">
        <w:rPr>
          <w:lang w:val="ru-RU"/>
        </w:rPr>
        <w:t>Право на начисление возникает по брокерским сделкам, совершенным после вступления договора брокерского обслуживания в силу и не позднее даты окончания либо досрочного прекращения Акции, при условии оплаты Участником соответствующего брокерского вознаграждения.</w:t>
      </w:r>
    </w:p>
    <w:p w14:paraId="55A50FA7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6.5. </w:t>
      </w:r>
      <w:r w:rsidRPr="008B0B87">
        <w:rPr>
          <w:lang w:val="ru-RU"/>
        </w:rPr>
        <w:t>Начисление Акционных баллов производится 10-го числа месяца, следующего за месяцем оплаты соответствующего брокерского вознаграждения.</w:t>
      </w:r>
    </w:p>
    <w:p w14:paraId="385663EB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6.6. </w:t>
      </w:r>
      <w:r w:rsidRPr="008B0B87">
        <w:rPr>
          <w:lang w:val="ru-RU"/>
        </w:rPr>
        <w:t>Срок действия Акционных баллов, начисленных по настоящему разделу, составляет 3 (Три) календарных месяца с даты начисления. Неиспользованные в указанный срок баллы аннулируются без возможности восстановления.</w:t>
      </w:r>
    </w:p>
    <w:p w14:paraId="6543F793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6.7. </w:t>
      </w:r>
      <w:r w:rsidRPr="008B0B87">
        <w:rPr>
          <w:lang w:val="ru-RU"/>
        </w:rPr>
        <w:t>Акционные баллы, начисленные по настоящему разделу, могут использоваться вне зависимости от статуса Участника программы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 xml:space="preserve">» для погашения претензий ООО «Пролеум» в </w:t>
      </w:r>
      <w:r w:rsidRPr="008B0B87">
        <w:rPr>
          <w:lang w:val="ru-RU"/>
        </w:rPr>
        <w:lastRenderedPageBreak/>
        <w:t>порядке, предусмотренном программой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>», с учетом специальных условий настоящей Акции.</w:t>
      </w:r>
    </w:p>
    <w:p w14:paraId="7B7DADFF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6.8. </w:t>
      </w:r>
      <w:r w:rsidRPr="008B0B87">
        <w:rPr>
          <w:lang w:val="ru-RU"/>
        </w:rPr>
        <w:t>Акционные баллы по настоящему разделу начисляются дополнительно к иным бонусным начислениям, предусмотренным действующей редакцией программы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>», если Участник имеет право на такие начисления.</w:t>
      </w:r>
    </w:p>
    <w:p w14:paraId="1F89098C" w14:textId="77777777" w:rsidR="00422F4E" w:rsidRPr="008B0B87" w:rsidRDefault="00422F4E" w:rsidP="00422F4E">
      <w:pPr>
        <w:ind w:left="397"/>
        <w:rPr>
          <w:lang w:val="ru-RU"/>
        </w:rPr>
      </w:pPr>
      <w:r w:rsidRPr="008B0B87">
        <w:rPr>
          <w:b/>
          <w:lang w:val="ru-RU"/>
        </w:rPr>
        <w:t xml:space="preserve">Пример расчета. </w:t>
      </w:r>
      <w:r w:rsidRPr="008B0B87">
        <w:rPr>
          <w:lang w:val="ru-RU"/>
        </w:rPr>
        <w:t>Если брокерское вознаграждение ООО «Пролеум» по одной сделке составляет 83 500 руб., Участнику начисляется 83 Акционных балла. Их бонусная ценность составляет 830 руб.</w:t>
      </w:r>
    </w:p>
    <w:p w14:paraId="674007B7" w14:textId="77777777" w:rsidR="00422F4E" w:rsidRPr="008B0B87" w:rsidRDefault="00422F4E" w:rsidP="00422F4E">
      <w:pPr>
        <w:pStyle w:val="1"/>
      </w:pPr>
      <w:r w:rsidRPr="008B0B87">
        <w:t>7. Порядок использования Акционных баллов</w:t>
      </w:r>
    </w:p>
    <w:p w14:paraId="1E74D8BD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7.1. </w:t>
      </w:r>
      <w:r w:rsidRPr="008B0B87">
        <w:rPr>
          <w:lang w:val="ru-RU"/>
        </w:rPr>
        <w:t>1 Акционный балл = 10 руб. бонусной ценности.</w:t>
      </w:r>
    </w:p>
    <w:p w14:paraId="03AB9BA9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7.2. </w:t>
      </w:r>
      <w:r w:rsidRPr="008B0B87">
        <w:rPr>
          <w:lang w:val="ru-RU"/>
        </w:rPr>
        <w:t>Акционные баллы не подлежат обмену на денежные средства и не могут быть выплачены Участнику в денежной форме.</w:t>
      </w:r>
    </w:p>
    <w:p w14:paraId="697F636E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7.3. </w:t>
      </w:r>
      <w:r w:rsidRPr="008B0B87">
        <w:rPr>
          <w:lang w:val="ru-RU"/>
        </w:rPr>
        <w:t>Погашение претензий за счет Акционных баллов осуществляется в порядке, предусмотренном действующей редакцией программы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>», при этом ограничения по статусу Участника на использование Акционных баллов, начисленных в рамках настоящей Акции, не применяются.</w:t>
      </w:r>
    </w:p>
    <w:p w14:paraId="57166646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7.4. </w:t>
      </w:r>
      <w:r w:rsidRPr="008B0B87">
        <w:rPr>
          <w:lang w:val="ru-RU"/>
        </w:rPr>
        <w:t>В случае корректировки, аннулирования или возврата брокерского вознаграждения, являвшегося базой для начисления Акционных баллов, Организатор вправе произвести соответствующую корректировку ранее начисленного количества баллов.</w:t>
      </w:r>
    </w:p>
    <w:p w14:paraId="115E7A2D" w14:textId="77777777" w:rsidR="00422F4E" w:rsidRPr="008B0B87" w:rsidRDefault="00422F4E" w:rsidP="00422F4E">
      <w:pPr>
        <w:pStyle w:val="1"/>
      </w:pPr>
      <w:r w:rsidRPr="008B0B87">
        <w:t>8. Ограничения</w:t>
      </w:r>
    </w:p>
    <w:p w14:paraId="7081D5A7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8.1. </w:t>
      </w:r>
      <w:r w:rsidRPr="008B0B87">
        <w:rPr>
          <w:lang w:val="ru-RU"/>
        </w:rPr>
        <w:t>Заключение договора брокерского обслуживания и участие в Акции не гарантируют наличие товара, совершение биржевой сделки, приоритет исполнения поручения, определенную цену товара или иные результаты торгов.</w:t>
      </w:r>
    </w:p>
    <w:p w14:paraId="3FEE688C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8.2. </w:t>
      </w:r>
      <w:r w:rsidRPr="008B0B87">
        <w:rPr>
          <w:lang w:val="ru-RU"/>
        </w:rPr>
        <w:t>Оказание брокерских услуг осуществляется в соответствии с Регламентом оказания ООО «Пролеум» брокерских услуг на товарных рынках, применимыми тарифами и правилами организованных торгов.</w:t>
      </w:r>
    </w:p>
    <w:p w14:paraId="382D8685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8.3. </w:t>
      </w:r>
      <w:r w:rsidRPr="008B0B87">
        <w:rPr>
          <w:lang w:val="ru-RU"/>
        </w:rPr>
        <w:t>Организатор вправе отказать в начислении Акционных баллов в случае выявления недостоверных сведений, злоупотребления условиями Акции, технического дублирования договоров либо иных действий, направленных на получение баллов без фактического выполнения условий Акции.</w:t>
      </w:r>
    </w:p>
    <w:p w14:paraId="458E76FB" w14:textId="77777777" w:rsidR="00422F4E" w:rsidRPr="008B0B87" w:rsidRDefault="00422F4E" w:rsidP="00422F4E">
      <w:pPr>
        <w:pStyle w:val="1"/>
      </w:pPr>
      <w:r w:rsidRPr="008B0B87">
        <w:t>9. Изменение и досрочное прекращение Акции</w:t>
      </w:r>
    </w:p>
    <w:p w14:paraId="05774CC9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9.1. </w:t>
      </w:r>
      <w:r w:rsidRPr="008B0B87">
        <w:rPr>
          <w:lang w:val="ru-RU"/>
        </w:rPr>
        <w:t xml:space="preserve">Организатор вправе изменить настоящие Правила или досрочно прекратить Акцию, разместив соответствующую информацию на официальном сайте </w:t>
      </w:r>
      <w:r>
        <w:t>www</w:t>
      </w:r>
      <w:r w:rsidRPr="008B0B87">
        <w:rPr>
          <w:lang w:val="ru-RU"/>
        </w:rPr>
        <w:t>.</w:t>
      </w:r>
      <w:proofErr w:type="spellStart"/>
      <w:r>
        <w:t>proleum</w:t>
      </w:r>
      <w:proofErr w:type="spellEnd"/>
      <w:r w:rsidRPr="008B0B87">
        <w:rPr>
          <w:lang w:val="ru-RU"/>
        </w:rPr>
        <w:t>.</w:t>
      </w:r>
      <w:proofErr w:type="spellStart"/>
      <w:r>
        <w:t>ru</w:t>
      </w:r>
      <w:proofErr w:type="spellEnd"/>
      <w:r w:rsidRPr="008B0B87">
        <w:rPr>
          <w:lang w:val="ru-RU"/>
        </w:rPr>
        <w:t xml:space="preserve"> не менее чем за 5 календарных дней до даты вступления изменений или прекращения в силу.</w:t>
      </w:r>
    </w:p>
    <w:p w14:paraId="4CC96714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9.2. </w:t>
      </w:r>
      <w:r w:rsidRPr="008B0B87">
        <w:rPr>
          <w:lang w:val="ru-RU"/>
        </w:rPr>
        <w:t>Изменение или досрочное прекращение Акции не лишает Участника права на Акционные баллы, право на которые возникло до даты вступления соответствующих изменений или прекращения Акции в силу.</w:t>
      </w:r>
    </w:p>
    <w:p w14:paraId="65843C9C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9.3. </w:t>
      </w:r>
      <w:r w:rsidRPr="008B0B87">
        <w:rPr>
          <w:lang w:val="ru-RU"/>
        </w:rPr>
        <w:t>По брокерским сделкам, совершенным после даты досрочного прекращения Акции, Акционные баллы в рамках настоящей Акции не начисляются.</w:t>
      </w:r>
    </w:p>
    <w:p w14:paraId="1D161E6A" w14:textId="77777777" w:rsidR="00422F4E" w:rsidRPr="008B0B87" w:rsidRDefault="00422F4E" w:rsidP="00422F4E">
      <w:pPr>
        <w:pStyle w:val="1"/>
      </w:pPr>
      <w:r w:rsidRPr="008B0B87">
        <w:lastRenderedPageBreak/>
        <w:t>10. Заключительные положения</w:t>
      </w:r>
    </w:p>
    <w:p w14:paraId="74999801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10.1. </w:t>
      </w:r>
      <w:r w:rsidRPr="008B0B87">
        <w:rPr>
          <w:lang w:val="ru-RU"/>
        </w:rPr>
        <w:t>Во всем, что не урегулировано настоящими Правилами, применяются действующая редакция программы «</w:t>
      </w:r>
      <w:proofErr w:type="spellStart"/>
      <w:r w:rsidRPr="008B0B87">
        <w:rPr>
          <w:lang w:val="ru-RU"/>
        </w:rPr>
        <w:t>Пролеум.Бонус</w:t>
      </w:r>
      <w:proofErr w:type="spellEnd"/>
      <w:r w:rsidRPr="008B0B87">
        <w:rPr>
          <w:lang w:val="ru-RU"/>
        </w:rPr>
        <w:t>», Регламент оказания ООО «Пролеум» брокерских услуг на товарных рынках, договор брокерского обслуживания и действующее законодательство Российской Федерации.</w:t>
      </w:r>
    </w:p>
    <w:p w14:paraId="436953DA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10.2. </w:t>
      </w:r>
      <w:r w:rsidRPr="008B0B87">
        <w:rPr>
          <w:lang w:val="ru-RU"/>
        </w:rPr>
        <w:t>Совершая действия, предусмотренные настоящими Правилами, и используя начисленные Акционные баллы, Участник подтверждает ознакомление и согласие с настоящими Правилами.</w:t>
      </w:r>
    </w:p>
    <w:p w14:paraId="3AC2A4D8" w14:textId="77777777" w:rsidR="00422F4E" w:rsidRPr="008B0B87" w:rsidRDefault="00422F4E" w:rsidP="00422F4E">
      <w:pPr>
        <w:rPr>
          <w:lang w:val="ru-RU"/>
        </w:rPr>
      </w:pPr>
      <w:r w:rsidRPr="008B0B87">
        <w:rPr>
          <w:b/>
          <w:lang w:val="ru-RU"/>
        </w:rPr>
        <w:t xml:space="preserve">10.3. </w:t>
      </w:r>
      <w:r w:rsidRPr="008B0B87">
        <w:rPr>
          <w:lang w:val="ru-RU"/>
        </w:rPr>
        <w:t>Актуальная редакция Правил размещается на официальном сайте ООО «Пролеум».</w:t>
      </w:r>
    </w:p>
    <w:p w14:paraId="46BC4625" w14:textId="77777777" w:rsidR="00B25E27" w:rsidRPr="00422F4E" w:rsidRDefault="00B25E27">
      <w:pPr>
        <w:rPr>
          <w:lang w:val="ru-RU"/>
        </w:rPr>
      </w:pPr>
    </w:p>
    <w:sectPr w:rsidR="00B25E27" w:rsidRPr="00422F4E" w:rsidSect="00422F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64" w:right="96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43020" w14:textId="77777777" w:rsidR="00D25DE2" w:rsidRDefault="00D25DE2">
      <w:pPr>
        <w:spacing w:after="0" w:line="240" w:lineRule="auto"/>
      </w:pPr>
      <w:r>
        <w:separator/>
      </w:r>
    </w:p>
  </w:endnote>
  <w:endnote w:type="continuationSeparator" w:id="0">
    <w:p w14:paraId="2DA2D3EA" w14:textId="77777777" w:rsidR="00D25DE2" w:rsidRDefault="00D2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3C5E6" w14:textId="77777777" w:rsidR="00316028" w:rsidRDefault="0031602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E8C50" w14:textId="77777777" w:rsidR="00422F4E" w:rsidRDefault="00422F4E">
    <w:pPr>
      <w:pStyle w:val="ae"/>
      <w:jc w:val="right"/>
    </w:pP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noProof/>
        <w:sz w:val="16"/>
      </w:rPr>
      <w:t>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28698" w14:textId="77777777" w:rsidR="00316028" w:rsidRDefault="0031602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F072" w14:textId="77777777" w:rsidR="00D25DE2" w:rsidRDefault="00D25DE2">
      <w:pPr>
        <w:spacing w:after="0" w:line="240" w:lineRule="auto"/>
      </w:pPr>
      <w:r>
        <w:separator/>
      </w:r>
    </w:p>
  </w:footnote>
  <w:footnote w:type="continuationSeparator" w:id="0">
    <w:p w14:paraId="317DF382" w14:textId="77777777" w:rsidR="00D25DE2" w:rsidRDefault="00D25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F9C5" w14:textId="77777777" w:rsidR="00316028" w:rsidRDefault="0031602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AB35B" w14:textId="563C57F7" w:rsidR="00422F4E" w:rsidRDefault="00422F4E">
    <w:pPr>
      <w:pStyle w:val="ac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52B4" w14:textId="77777777" w:rsidR="00316028" w:rsidRDefault="0031602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0D"/>
    <w:rsid w:val="002734D1"/>
    <w:rsid w:val="00316028"/>
    <w:rsid w:val="00422F4E"/>
    <w:rsid w:val="00527631"/>
    <w:rsid w:val="00712C4B"/>
    <w:rsid w:val="00B25E27"/>
    <w:rsid w:val="00D25DE2"/>
    <w:rsid w:val="00DB720D"/>
    <w:rsid w:val="00F46CCE"/>
    <w:rsid w:val="00FC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5F77"/>
  <w15:chartTrackingRefBased/>
  <w15:docId w15:val="{36F67BA1-D824-4B2D-9EA7-56DAD0A4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F4E"/>
    <w:pPr>
      <w:spacing w:after="100" w:line="252" w:lineRule="auto"/>
    </w:pPr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72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2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20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20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20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20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20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20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20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2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2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2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2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2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2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B7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20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B7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20D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B72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20D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DB72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B72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720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22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4E"/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ae">
    <w:name w:val="footer"/>
    <w:basedOn w:val="a"/>
    <w:link w:val="af"/>
    <w:uiPriority w:val="99"/>
    <w:unhideWhenUsed/>
    <w:rsid w:val="00422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4E"/>
    <w:rPr>
      <w:rFonts w:ascii="Arial" w:eastAsia="Arial" w:hAnsi="Arial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1224</Words>
  <Characters>6979</Characters>
  <Application>Microsoft Office Word</Application>
  <DocSecurity>0</DocSecurity>
  <Lines>58</Lines>
  <Paragraphs>16</Paragraphs>
  <ScaleCrop>false</ScaleCrop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Зиедс Дарья</dc:creator>
  <cp:keywords/>
  <dc:description/>
  <cp:lastModifiedBy>Зиедс Дарья</cp:lastModifiedBy>
  <cp:revision>4</cp:revision>
  <dcterms:created xsi:type="dcterms:W3CDTF">2026-09-02T08:24:00Z</dcterms:created>
  <dcterms:modified xsi:type="dcterms:W3CDTF">2026-09-03T07:40:00Z</dcterms:modified>
</cp:coreProperties>
</file>